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Munro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17,015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equal annual increments over the three-year period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to correct the inadvertent omission of the grant of restricted stock units to the reporting person on August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703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3304</Characters>
  <CharactersWithSpaces>3842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