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Farnsworth David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148,293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equal annual increments over the three-year period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to correct the inadvertent omission of the grant of restricted stock units to the reporting person on August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150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3329</Characters>
  <CharactersWithSpaces>3869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